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FE3D" w14:textId="77777777" w:rsidR="00BB7A69" w:rsidRPr="00FD43C1" w:rsidRDefault="00BB7A69" w:rsidP="00791BE8">
      <w:pPr>
        <w:rPr>
          <w:b/>
          <w:bCs/>
          <w:sz w:val="28"/>
          <w:szCs w:val="28"/>
        </w:rPr>
      </w:pPr>
    </w:p>
    <w:p w14:paraId="7EAD540C" w14:textId="2AC92587" w:rsidR="00DF585F" w:rsidRPr="00FD43C1" w:rsidRDefault="00442F4F" w:rsidP="00791B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Občané </w:t>
      </w:r>
      <w:r w:rsidR="007521A0">
        <w:rPr>
          <w:b/>
          <w:bCs/>
          <w:sz w:val="28"/>
          <w:szCs w:val="28"/>
        </w:rPr>
        <w:t>N</w:t>
      </w:r>
      <w:r w:rsidR="6FD42BA5" w:rsidRPr="6FD42BA5">
        <w:rPr>
          <w:b/>
          <w:bCs/>
          <w:sz w:val="28"/>
          <w:szCs w:val="28"/>
        </w:rPr>
        <w:t xml:space="preserve">eratovic </w:t>
      </w:r>
      <w:r w:rsidR="0021387B">
        <w:rPr>
          <w:b/>
          <w:bCs/>
          <w:sz w:val="28"/>
          <w:szCs w:val="28"/>
        </w:rPr>
        <w:t>se dočkají prvního kostela</w:t>
      </w:r>
      <w:r w:rsidR="6FD42BA5" w:rsidRPr="6FD42BA5">
        <w:rPr>
          <w:b/>
          <w:bCs/>
          <w:sz w:val="28"/>
          <w:szCs w:val="28"/>
        </w:rPr>
        <w:t xml:space="preserve">. Jeho základní kámen požehnal pražský arcibiskup Jan Graubner </w:t>
      </w:r>
    </w:p>
    <w:p w14:paraId="1198CCD0" w14:textId="4DA2555E" w:rsidR="00C550A3" w:rsidRDefault="62773DEF" w:rsidP="62773DEF">
      <w:pPr>
        <w:rPr>
          <w:b/>
          <w:bCs/>
        </w:rPr>
      </w:pPr>
      <w:r w:rsidRPr="00E41167">
        <w:rPr>
          <w:rStyle w:val="eop"/>
        </w:rPr>
        <w:t>1</w:t>
      </w:r>
      <w:r w:rsidR="002C66CC">
        <w:rPr>
          <w:rStyle w:val="eop"/>
        </w:rPr>
        <w:t>9</w:t>
      </w:r>
      <w:r w:rsidRPr="00E41167">
        <w:rPr>
          <w:rStyle w:val="eop"/>
        </w:rPr>
        <w:t>. září 2024, Neratovice</w:t>
      </w:r>
      <w:r w:rsidRPr="62773DEF">
        <w:rPr>
          <w:rStyle w:val="eop"/>
          <w:b/>
          <w:bCs/>
        </w:rPr>
        <w:t xml:space="preserve"> – Neratovice jsou o další krůček blíž k vytouženému kostelu. Pražský arcibiskup Jan </w:t>
      </w:r>
      <w:r w:rsidRPr="62773DEF">
        <w:rPr>
          <w:b/>
          <w:bCs/>
        </w:rPr>
        <w:t>Graubner dnes požehnal začátku stavby kostela Nejsvětější Trojice. Součástí návrhu kostela evokujícího Noemovu archu z dílny architekta Zdeňka Fránka bude také komunitní centrum kardinála Josefa Berana. To bude sloužit nejen farnosti, ale také široké veřejnosti pro setkávání a pořádání kulturních akcí. O stavbu kostela se výrazně zasadila Nadace neratovického komunitního centra zřízená pražským arcibiskupstvím. Generálním dodavatelem stavby je mezinárodní stavební skupina HSF System z holdingu PURPOSIA Group. Oficiálními patrony projektu jsou europoslanec Tomáš Zdechovský a režisér Jiří Strach.</w:t>
      </w:r>
    </w:p>
    <w:p w14:paraId="33F2D503" w14:textId="0AD391B4" w:rsidR="00791BE8" w:rsidRPr="0012287B" w:rsidRDefault="00791BE8" w:rsidP="019AE3CF">
      <w:pPr>
        <w:rPr>
          <w:b/>
          <w:bCs/>
          <w:i/>
          <w:iCs/>
        </w:rPr>
      </w:pPr>
      <w:r w:rsidRPr="00FD43C1">
        <w:rPr>
          <w:i/>
          <w:iCs/>
        </w:rPr>
        <w:t xml:space="preserve">„Základní kámen byl požehnán </w:t>
      </w:r>
      <w:r w:rsidR="00C740C3" w:rsidRPr="00FD43C1">
        <w:rPr>
          <w:i/>
          <w:iCs/>
        </w:rPr>
        <w:t xml:space="preserve">již </w:t>
      </w:r>
      <w:r w:rsidRPr="00FD43C1">
        <w:rPr>
          <w:i/>
          <w:iCs/>
        </w:rPr>
        <w:t xml:space="preserve">v roce 1991, kdy se po převratu obnovily snahy o postavení kostela z 50. </w:t>
      </w:r>
      <w:r w:rsidR="00F851AE">
        <w:rPr>
          <w:i/>
          <w:iCs/>
        </w:rPr>
        <w:t>l</w:t>
      </w:r>
      <w:r w:rsidRPr="00FD43C1">
        <w:rPr>
          <w:i/>
          <w:iCs/>
        </w:rPr>
        <w:t>et</w:t>
      </w:r>
      <w:r w:rsidR="3722262D" w:rsidRPr="00FD43C1">
        <w:rPr>
          <w:i/>
          <w:iCs/>
        </w:rPr>
        <w:t>,</w:t>
      </w:r>
      <w:r w:rsidRPr="00FD43C1">
        <w:rPr>
          <w:i/>
          <w:iCs/>
        </w:rPr>
        <w:t>“</w:t>
      </w:r>
      <w:r>
        <w:t xml:space="preserve"> vysvětluje </w:t>
      </w:r>
      <w:r w:rsidRPr="0095563A">
        <w:rPr>
          <w:b/>
          <w:bCs/>
        </w:rPr>
        <w:t>předseda správní rady nadace</w:t>
      </w:r>
      <w:r w:rsidR="005F0F80" w:rsidRPr="0095563A">
        <w:rPr>
          <w:b/>
          <w:bCs/>
        </w:rPr>
        <w:t xml:space="preserve"> a neratovický farář Peter</w:t>
      </w:r>
      <w:r w:rsidRPr="0095563A">
        <w:rPr>
          <w:b/>
          <w:bCs/>
        </w:rPr>
        <w:t xml:space="preserve"> Kováč</w:t>
      </w:r>
      <w:r>
        <w:t xml:space="preserve">. </w:t>
      </w:r>
      <w:r w:rsidRPr="00FD43C1">
        <w:rPr>
          <w:i/>
          <w:iCs/>
        </w:rPr>
        <w:t>„Projekt byl ale poté zastaven. Základní kámen, který bude do stavby vložen, tak bude doplněn z druhé strany novým textem připomínající</w:t>
      </w:r>
      <w:r w:rsidR="00B80589" w:rsidRPr="00FD43C1">
        <w:rPr>
          <w:i/>
          <w:iCs/>
        </w:rPr>
        <w:t>m</w:t>
      </w:r>
      <w:r w:rsidRPr="00FD43C1">
        <w:rPr>
          <w:i/>
          <w:iCs/>
        </w:rPr>
        <w:t xml:space="preserve"> důležitý milník na cestě k</w:t>
      </w:r>
      <w:r w:rsidR="00C740C3" w:rsidRPr="00FD43C1">
        <w:rPr>
          <w:i/>
          <w:iCs/>
        </w:rPr>
        <w:t> </w:t>
      </w:r>
      <w:r w:rsidRPr="00FD43C1">
        <w:rPr>
          <w:i/>
          <w:iCs/>
        </w:rPr>
        <w:t>realizaci</w:t>
      </w:r>
      <w:r w:rsidR="00C740C3" w:rsidRPr="00FD43C1">
        <w:rPr>
          <w:i/>
          <w:iCs/>
        </w:rPr>
        <w:t xml:space="preserve">. Kámen pak bude do stavby zasazen tak, aby </w:t>
      </w:r>
      <w:r w:rsidRPr="00FD43C1">
        <w:rPr>
          <w:i/>
          <w:iCs/>
        </w:rPr>
        <w:t xml:space="preserve">obě </w:t>
      </w:r>
      <w:r w:rsidR="00C740C3" w:rsidRPr="00FD43C1">
        <w:rPr>
          <w:i/>
          <w:iCs/>
        </w:rPr>
        <w:t xml:space="preserve">jeho </w:t>
      </w:r>
      <w:r w:rsidRPr="00FD43C1">
        <w:rPr>
          <w:i/>
          <w:iCs/>
        </w:rPr>
        <w:t xml:space="preserve">strany </w:t>
      </w:r>
      <w:r w:rsidR="00C740C3" w:rsidRPr="00FD43C1">
        <w:rPr>
          <w:i/>
          <w:iCs/>
        </w:rPr>
        <w:t>byly</w:t>
      </w:r>
      <w:r w:rsidRPr="00FD43C1">
        <w:rPr>
          <w:i/>
          <w:iCs/>
        </w:rPr>
        <w:t xml:space="preserve"> viditelné.“ </w:t>
      </w:r>
    </w:p>
    <w:p w14:paraId="7D766CF9" w14:textId="7E1C6AAA" w:rsidR="00452907" w:rsidRPr="00115AF3" w:rsidRDefault="00115AF3" w:rsidP="00791BE8">
      <w:pPr>
        <w:rPr>
          <w:b/>
          <w:bCs/>
        </w:rPr>
      </w:pPr>
      <w:r w:rsidRPr="00115AF3">
        <w:rPr>
          <w:b/>
          <w:bCs/>
        </w:rPr>
        <w:t>Desítky miliónů díky štědrým dárcům</w:t>
      </w:r>
    </w:p>
    <w:p w14:paraId="5B5F51CA" w14:textId="129A2A8D" w:rsidR="001C23FE" w:rsidRDefault="00791BE8" w:rsidP="00791BE8">
      <w:r>
        <w:t xml:space="preserve">Snaha o postavení kostela byla ve farnosti intenzivně oživena v roce 2013, v roce 2021 projekt převzala Nadace neratovického komunitního centra, která </w:t>
      </w:r>
      <w:r w:rsidR="00442F4F">
        <w:t>zajišťuje veškeré aspekty související s výstavbou díla včetně jeho financování</w:t>
      </w:r>
      <w:r w:rsidRPr="00FD43C1">
        <w:rPr>
          <w:i/>
          <w:iCs/>
        </w:rPr>
        <w:t xml:space="preserve">. </w:t>
      </w:r>
      <w:r w:rsidR="00992270" w:rsidRPr="00FD43C1">
        <w:rPr>
          <w:i/>
          <w:iCs/>
        </w:rPr>
        <w:t>„</w:t>
      </w:r>
      <w:r w:rsidRPr="00FD43C1">
        <w:rPr>
          <w:i/>
          <w:iCs/>
        </w:rPr>
        <w:t xml:space="preserve">Díky několika velmi štědrým darům nemovitostí </w:t>
      </w:r>
      <w:r w:rsidR="005961D3">
        <w:rPr>
          <w:i/>
          <w:iCs/>
        </w:rPr>
        <w:t>s</w:t>
      </w:r>
      <w:r w:rsidRPr="00FD43C1">
        <w:rPr>
          <w:i/>
          <w:iCs/>
        </w:rPr>
        <w:t xml:space="preserve">e projekt </w:t>
      </w:r>
      <w:r w:rsidR="005961D3">
        <w:rPr>
          <w:i/>
          <w:iCs/>
        </w:rPr>
        <w:t>zdárně rozběhl</w:t>
      </w:r>
      <w:r w:rsidRPr="00FD43C1">
        <w:rPr>
          <w:i/>
          <w:iCs/>
        </w:rPr>
        <w:t>, spoléháme ale také na štědrost mecenášů, protože na vydařené dokončení díla schází 34 mili</w:t>
      </w:r>
      <w:r w:rsidR="1ADC4056" w:rsidRPr="019AE3CF">
        <w:rPr>
          <w:i/>
          <w:iCs/>
        </w:rPr>
        <w:t>o</w:t>
      </w:r>
      <w:r w:rsidRPr="00FD43C1">
        <w:rPr>
          <w:i/>
          <w:iCs/>
        </w:rPr>
        <w:t>nů korun tak, aby bylo možn</w:t>
      </w:r>
      <w:r w:rsidR="58B9D3BC" w:rsidRPr="019AE3CF">
        <w:rPr>
          <w:i/>
          <w:iCs/>
        </w:rPr>
        <w:t xml:space="preserve">é </w:t>
      </w:r>
      <w:r w:rsidR="4EA50515" w:rsidRPr="019AE3CF">
        <w:rPr>
          <w:i/>
          <w:iCs/>
        </w:rPr>
        <w:t xml:space="preserve">dostavět </w:t>
      </w:r>
      <w:r w:rsidRPr="00FD43C1">
        <w:rPr>
          <w:i/>
          <w:iCs/>
        </w:rPr>
        <w:t>první etapu v hodnotě 204 mil</w:t>
      </w:r>
      <w:r w:rsidR="6F70C807" w:rsidRPr="019AE3CF">
        <w:rPr>
          <w:i/>
          <w:iCs/>
        </w:rPr>
        <w:t>ionů</w:t>
      </w:r>
      <w:r w:rsidR="28D912EE" w:rsidRPr="019AE3CF">
        <w:rPr>
          <w:i/>
          <w:iCs/>
        </w:rPr>
        <w:t xml:space="preserve"> korun</w:t>
      </w:r>
      <w:r w:rsidRPr="00FD43C1">
        <w:rPr>
          <w:i/>
          <w:iCs/>
        </w:rPr>
        <w:t xml:space="preserve"> dle plánu v roce 2027</w:t>
      </w:r>
      <w:r w:rsidR="00992270" w:rsidRPr="00FD43C1">
        <w:rPr>
          <w:i/>
          <w:iCs/>
        </w:rPr>
        <w:t>,“</w:t>
      </w:r>
      <w:r w:rsidR="00992270">
        <w:t xml:space="preserve"> uvedla </w:t>
      </w:r>
      <w:r w:rsidR="00992270" w:rsidRPr="0095563A">
        <w:rPr>
          <w:b/>
          <w:bCs/>
        </w:rPr>
        <w:t>Veronika Mokr</w:t>
      </w:r>
      <w:r w:rsidR="00105EC5" w:rsidRPr="0095563A">
        <w:rPr>
          <w:b/>
          <w:bCs/>
        </w:rPr>
        <w:t xml:space="preserve">ejšová, </w:t>
      </w:r>
      <w:r w:rsidR="00DE473C">
        <w:rPr>
          <w:b/>
          <w:bCs/>
        </w:rPr>
        <w:t>fundraiserka</w:t>
      </w:r>
      <w:r w:rsidR="005F0187" w:rsidRPr="0095563A">
        <w:rPr>
          <w:b/>
          <w:bCs/>
        </w:rPr>
        <w:t>.</w:t>
      </w:r>
      <w:r>
        <w:t xml:space="preserve"> </w:t>
      </w:r>
    </w:p>
    <w:p w14:paraId="688D73A9" w14:textId="3F5F271C" w:rsidR="00CD4AB7" w:rsidRDefault="2B36D50D" w:rsidP="00791BE8">
      <w:r>
        <w:t xml:space="preserve">Nový kostel a fara budou postaveny na </w:t>
      </w:r>
      <w:r w:rsidR="007521A0">
        <w:t>geologicky rozmanitém</w:t>
      </w:r>
      <w:r>
        <w:t xml:space="preserve"> a rozsáhlém pozemku s charakterem biotopu na hranici měst Neratovice a Libiš.  Čtyřpodlažní budova kostela ve tvaru oválu (cca 40 x 22 metrů) bude vysoká 14,7 metrů s věží o výšce 22,8 metrů. Objekt fary bude jednopodlažní na úrovni prvního poschodí kostela. Kvůli specifickému tvaru zvonice se uvažuje pro její výrobu využít technologie 3D tisku</w:t>
      </w:r>
      <w:r w:rsidRPr="2B36D50D">
        <w:rPr>
          <w:i/>
          <w:iCs/>
        </w:rPr>
        <w:t> „Společným a důležitým hlediskem obou staveb je důraz na udržitelnost. Nízkoenergetické objekty pokryjí zelené střechy zavlažované z retenčních nádrží a kolem budov vyroste velký park s jezírkem a dětským hřištěm</w:t>
      </w:r>
      <w:r w:rsidR="00253D79">
        <w:rPr>
          <w:i/>
          <w:iCs/>
        </w:rPr>
        <w:t>,“</w:t>
      </w:r>
      <w:r w:rsidR="003C3E2B">
        <w:rPr>
          <w:i/>
          <w:iCs/>
        </w:rPr>
        <w:t xml:space="preserve"> </w:t>
      </w:r>
      <w:r>
        <w:t xml:space="preserve">popisuje </w:t>
      </w:r>
      <w:r w:rsidRPr="0095563A">
        <w:rPr>
          <w:b/>
          <w:bCs/>
        </w:rPr>
        <w:t>Lucie Mlčáková, vedoucí obchodního oddělení mezinárodní stavební skupiny HSF System.</w:t>
      </w:r>
      <w:r w:rsidR="00E94C84" w:rsidRPr="0095563A">
        <w:rPr>
          <w:b/>
          <w:bCs/>
        </w:rPr>
        <w:t xml:space="preserve"> </w:t>
      </w:r>
      <w:r w:rsidR="00E94C84" w:rsidRPr="00E94C84">
        <w:t xml:space="preserve">Samotné budování kostela je specifické nejen ze stavebního, ale i investorského hlediska. </w:t>
      </w:r>
      <w:r w:rsidR="00467971">
        <w:t xml:space="preserve">Smlouva například stanovuje, že pracovníci na stavbě by neměli klít ani používat vulgární výrazy. </w:t>
      </w:r>
    </w:p>
    <w:p w14:paraId="03A28129" w14:textId="1E0DB1DB" w:rsidR="00970881" w:rsidRDefault="62773DEF" w:rsidP="00791BE8">
      <w:r>
        <w:t xml:space="preserve">Stavební skupina HSF System z holdingu PURPOSIA Group sdružujícího 36 firem zakázku získala prostřednictvím vyhrané soutěže. Zkušenosti se sakrální stavbou už za sebou firma má. Ačkoliv se zpočátku zaměřovala především na průmyslové a logistické stavby, postupně se rozkročila i do občanské vybavenosti. V portfoliu holdingu je tak například architektonicky ceněná modlitebna a komunitní centrum v Sedlčanech s titulem Stavba roku, či základní škola ve Veleni a domov pro seniory v Dačicích. </w:t>
      </w:r>
    </w:p>
    <w:p w14:paraId="14753D2B" w14:textId="4C770FBC" w:rsidR="00785E52" w:rsidRPr="00FD43C1" w:rsidRDefault="005E7550" w:rsidP="00791BE8">
      <w:pPr>
        <w:rPr>
          <w:b/>
          <w:bCs/>
        </w:rPr>
      </w:pPr>
      <w:r w:rsidRPr="00FD43C1">
        <w:rPr>
          <w:b/>
          <w:bCs/>
        </w:rPr>
        <w:t xml:space="preserve">Loď kostela </w:t>
      </w:r>
      <w:r w:rsidR="004E6624">
        <w:rPr>
          <w:b/>
          <w:bCs/>
        </w:rPr>
        <w:t>připomíná arch</w:t>
      </w:r>
      <w:r w:rsidR="0062120A">
        <w:rPr>
          <w:b/>
          <w:bCs/>
        </w:rPr>
        <w:t>u</w:t>
      </w:r>
    </w:p>
    <w:p w14:paraId="124EE15A" w14:textId="48B29271" w:rsidR="684CC7CE" w:rsidRDefault="00CA7DCF">
      <w:r>
        <w:t>Architektonické řešení zpracoval architekt Zdeněk Fránek</w:t>
      </w:r>
      <w:r w:rsidR="00F57810">
        <w:t>,</w:t>
      </w:r>
      <w:r w:rsidR="00936E8F">
        <w:t xml:space="preserve"> </w:t>
      </w:r>
      <w:r w:rsidR="000F7668">
        <w:t xml:space="preserve">držitel ocenění </w:t>
      </w:r>
      <w:r w:rsidR="00577746">
        <w:t>Architekt roku 2020 za celoživotní dílo.</w:t>
      </w:r>
      <w:r>
        <w:t xml:space="preserve"> Samotný vstup do objektu upoutá pozornost čtyřdílným oknem, které symbolizuje </w:t>
      </w:r>
      <w:r>
        <w:lastRenderedPageBreak/>
        <w:t xml:space="preserve">čtyři evangelisty. Architektura lodi kostela připomíná archu, zatímco věž evokuje postavu, která se </w:t>
      </w:r>
      <w:r w:rsidR="007521A0">
        <w:t>dotýká tajemství Boha ve světě a čase</w:t>
      </w:r>
      <w:r>
        <w:t xml:space="preserve">. </w:t>
      </w:r>
      <w:r w:rsidR="007521A0">
        <w:t xml:space="preserve"> Předobrazem je tvar gotických madon, kdy madona drží dítě, a tak se dotýká </w:t>
      </w:r>
      <w:r w:rsidR="00DC44FD">
        <w:t>tajemství</w:t>
      </w:r>
      <w:r w:rsidR="007521A0">
        <w:t xml:space="preserve"> Boha i člověka. </w:t>
      </w:r>
      <w:r>
        <w:t xml:space="preserve">Po obvodu svatyně ve spirále stoupá bezbariérová stezka, stejně jako se ve spirále mezi zemí a nebem vyvíjí lidský život. Tato stezka </w:t>
      </w:r>
      <w:r w:rsidR="007521A0">
        <w:t xml:space="preserve">se využije ke galerijním akcím a </w:t>
      </w:r>
      <w:r w:rsidR="00CA64DA">
        <w:t>bezbariérovému</w:t>
      </w:r>
      <w:r w:rsidR="007521A0">
        <w:t xml:space="preserve"> přístupu k</w:t>
      </w:r>
      <w:r>
        <w:t xml:space="preserve"> provozním místnost</w:t>
      </w:r>
      <w:r w:rsidR="007521A0">
        <w:t>e</w:t>
      </w:r>
      <w:r>
        <w:t>m určeným k setkávání.</w:t>
      </w:r>
    </w:p>
    <w:p w14:paraId="294EA172" w14:textId="1564A7AD" w:rsidR="006F4CE1" w:rsidRDefault="6FD42BA5" w:rsidP="00791BE8">
      <w:r>
        <w:t xml:space="preserve">Neratovice byly založeny komunisty v roce 1957 záměrně jako město bez kostela. V 60. letech zmařila snahu o jeho vybudování normalizace. Po revoluci </w:t>
      </w:r>
      <w:r w:rsidR="007521A0">
        <w:t xml:space="preserve">se započalo s výstavbou </w:t>
      </w:r>
      <w:r>
        <w:t>základ</w:t>
      </w:r>
      <w:r w:rsidR="007521A0">
        <w:t>ů</w:t>
      </w:r>
      <w:r>
        <w:t xml:space="preserve"> nového kostela, po smrti tehdejšího kněze však </w:t>
      </w:r>
      <w:r w:rsidR="007521A0">
        <w:t>byla realizace zastavena</w:t>
      </w:r>
      <w:r>
        <w:t xml:space="preserve">. Dnes </w:t>
      </w:r>
      <w:r w:rsidR="007521A0">
        <w:t>je tedy neratovická farnost</w:t>
      </w:r>
      <w:r>
        <w:t xml:space="preserve"> svému </w:t>
      </w:r>
      <w:r w:rsidR="007521A0">
        <w:t xml:space="preserve">domovu a </w:t>
      </w:r>
      <w:r>
        <w:t xml:space="preserve">vytouženému kostelu blíže než kdykoliv předtím. </w:t>
      </w:r>
    </w:p>
    <w:p w14:paraId="4D45B600" w14:textId="63B5C9E0" w:rsidR="00AF186C" w:rsidRPr="0012287B" w:rsidRDefault="62773DEF" w:rsidP="00791BE8">
      <w:pPr>
        <w:rPr>
          <w:b/>
          <w:bCs/>
        </w:rPr>
      </w:pPr>
      <w:r w:rsidRPr="62773DEF">
        <w:rPr>
          <w:i/>
          <w:iCs/>
        </w:rPr>
        <w:t xml:space="preserve">„Nový kostel a komunitní centrum přinesou užitek nejen farníkům neratovické farnosti. Objekt bude vybaven společenským sálem, kuchyňkou, klubovnami a stane se tak ideálním místem pro setkávání různých skupin a kroužků, pořádání svateb, koncertů a výstav. Součástí projektu je také revitalizace doposud nehostinného okolí včetně nedalekého rybníčku," </w:t>
      </w:r>
      <w:r>
        <w:t xml:space="preserve">doplnil na závěr </w:t>
      </w:r>
      <w:r w:rsidRPr="62773DEF">
        <w:rPr>
          <w:b/>
          <w:bCs/>
        </w:rPr>
        <w:t>Marek Cúth, předseda dozorčí rady Nadace.</w:t>
      </w:r>
    </w:p>
    <w:p w14:paraId="06923C92" w14:textId="2A569BD6" w:rsidR="00CA7DCF" w:rsidRPr="002211B2" w:rsidRDefault="52788DCC" w:rsidP="00791BE8">
      <w:pPr>
        <w:rPr>
          <w:b/>
          <w:bCs/>
        </w:rPr>
      </w:pPr>
      <w:r w:rsidRPr="002211B2">
        <w:rPr>
          <w:b/>
          <w:bCs/>
        </w:rPr>
        <w:t xml:space="preserve">Kontakty pro média: </w:t>
      </w:r>
    </w:p>
    <w:p w14:paraId="4BF0B0B9" w14:textId="2570F2AE" w:rsidR="416F756A" w:rsidRDefault="416F756A" w:rsidP="019AE3CF">
      <w:r>
        <w:t>Nadace neratovického komunitního centra: P. Mgr. Peter Kováč, předseda správní rady, 736 185</w:t>
      </w:r>
      <w:r w:rsidR="00CC0964">
        <w:t> </w:t>
      </w:r>
      <w:r>
        <w:t>154</w:t>
      </w:r>
    </w:p>
    <w:p w14:paraId="7B7CB14C" w14:textId="5C51E0E4" w:rsidR="00F75682" w:rsidRDefault="00D833E0" w:rsidP="019AE3CF">
      <w:r>
        <w:t xml:space="preserve">PURPPOSIA Group: </w:t>
      </w:r>
      <w:r w:rsidR="00157C78">
        <w:t xml:space="preserve">Karolina Gnědin, </w:t>
      </w:r>
      <w:r w:rsidR="00260B8E">
        <w:t xml:space="preserve">+420 602 790 132, </w:t>
      </w:r>
      <w:hyperlink r:id="rId9" w:history="1">
        <w:r w:rsidR="00260B8E" w:rsidRPr="00460E8A">
          <w:rPr>
            <w:rStyle w:val="Hypertextovodkaz"/>
          </w:rPr>
          <w:t>karolina.gnedin@heroandoutlaw.com</w:t>
        </w:r>
      </w:hyperlink>
    </w:p>
    <w:p w14:paraId="76D531EB" w14:textId="1C459DC7" w:rsidR="16054E72" w:rsidRPr="00C80317" w:rsidRDefault="16054E72" w:rsidP="019AE3CF">
      <w:pPr>
        <w:rPr>
          <w:rFonts w:cstheme="minorHAnsi"/>
          <w:b/>
          <w:bCs/>
          <w:sz w:val="18"/>
          <w:szCs w:val="18"/>
        </w:rPr>
      </w:pPr>
      <w:r w:rsidRPr="00C80317">
        <w:rPr>
          <w:rFonts w:cstheme="minorHAnsi"/>
          <w:b/>
          <w:bCs/>
          <w:sz w:val="18"/>
          <w:szCs w:val="18"/>
        </w:rPr>
        <w:t>Nadace neratovického komunitního centra</w:t>
      </w:r>
    </w:p>
    <w:p w14:paraId="650C22B9" w14:textId="6F8A6183" w:rsidR="00D041F5" w:rsidRPr="00C80317" w:rsidRDefault="00D041F5" w:rsidP="00155DAD">
      <w:pPr>
        <w:pStyle w:val="Zkladntext31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C80317">
        <w:rPr>
          <w:rFonts w:asciiTheme="minorHAnsi" w:hAnsiTheme="minorHAnsi" w:cstheme="minorHAnsi"/>
          <w:color w:val="auto"/>
          <w:sz w:val="18"/>
          <w:szCs w:val="18"/>
        </w:rPr>
        <w:t>Nadace neratovického komunitního centra (dále Nadace) vznikla dne 1. listopadu 2021 za účelem: výstavby kostela a fary Římskokatolické farnosti Neratovice (dále jen Farnost), včetně financování jejich výstavby; podpory činnosti Farnosti, včetně financování provozu kostela a fary a komunitního centra provozovaného Farností a financování nákladů na provoz, opravy, obnovu a údržbu kostela a fary náležejících k Farnosti a komunitního centra provozovaného Farností.</w:t>
      </w:r>
    </w:p>
    <w:p w14:paraId="7EB66843" w14:textId="2F8D5FAE" w:rsidR="00D041F5" w:rsidRPr="00C80317" w:rsidRDefault="00D041F5" w:rsidP="00C80317">
      <w:pPr>
        <w:pStyle w:val="Zkladntext31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C80317">
        <w:rPr>
          <w:rFonts w:asciiTheme="minorHAnsi" w:hAnsiTheme="minorHAnsi" w:cstheme="minorHAnsi"/>
          <w:color w:val="auto"/>
          <w:sz w:val="18"/>
          <w:szCs w:val="18"/>
        </w:rPr>
        <w:t>Zakladatelem Nadace je Arcibiskupství pražské. Založením Nadace navazujeme historicky na dobu, kdy kostely v Pražské Arcidiecézi stavěli lidé pod záštitou státem podporované struktury nadace. Tento krok umožňuje farníkům mít větší spoluúčast na našem díle, neboť Nadace je z právního hlediska oddělena od Pražského arcibiskupství. Většina členů Správní rady a Dozorčí rady je tvořena neratovickými farníky, čímž mají reálnou možnost do činnosti Nadace zasahovat, a také přebírají větší část zodpovědnosti.</w:t>
      </w:r>
    </w:p>
    <w:p w14:paraId="53CBA82E" w14:textId="77777777" w:rsidR="00C80317" w:rsidRPr="00C80317" w:rsidRDefault="00C80317" w:rsidP="00C80317">
      <w:pPr>
        <w:pStyle w:val="Zkladntext31"/>
        <w:spacing w:line="276" w:lineRule="auto"/>
        <w:rPr>
          <w:rFonts w:cs="Arial"/>
          <w:color w:val="auto"/>
          <w:sz w:val="18"/>
          <w:szCs w:val="18"/>
        </w:rPr>
      </w:pPr>
    </w:p>
    <w:p w14:paraId="62ADC7B5" w14:textId="72080A20" w:rsidR="00CF2645" w:rsidRPr="00C80317" w:rsidRDefault="130E46A7" w:rsidP="00CF2645">
      <w:pPr>
        <w:pStyle w:val="Zkladntext31"/>
        <w:spacing w:line="276" w:lineRule="auto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80317">
        <w:rPr>
          <w:rFonts w:asciiTheme="minorHAnsi" w:hAnsiTheme="minorHAnsi" w:cstheme="minorHAnsi"/>
          <w:b/>
          <w:bCs/>
          <w:color w:val="auto"/>
          <w:sz w:val="18"/>
          <w:szCs w:val="18"/>
        </w:rPr>
        <w:t>PURPOSIA Group</w:t>
      </w:r>
    </w:p>
    <w:p w14:paraId="2C4DCF97" w14:textId="11F3F233" w:rsidR="00CF2645" w:rsidRPr="00C80317" w:rsidRDefault="00CF2645" w:rsidP="00FD43C1">
      <w:pPr>
        <w:pStyle w:val="Zkladntext3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8031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4021B064" w14:textId="77777777" w:rsidR="00CF2645" w:rsidRPr="00C80317" w:rsidRDefault="00CF2645" w:rsidP="00CF2645">
      <w:pPr>
        <w:pStyle w:val="Zkladntext31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C80317">
        <w:rPr>
          <w:rFonts w:asciiTheme="minorHAnsi" w:hAnsiTheme="minorHAnsi" w:cstheme="minorHAnsi"/>
          <w:color w:val="auto"/>
          <w:sz w:val="18"/>
          <w:szCs w:val="18"/>
        </w:rPr>
        <w:t xml:space="preserve">Je jedna z předních evropských skupin s českými kořeny, která v roce 2023 vznikla jako holdingová struktura kolem svých stavebních firem HSF System v Česku a na Slovensku a dalších společností převážně z oblasti stavebnictví. Historie firem tvořících holding PURPOSIA Group sahá do roku 2002, tehdy byly jejich hlavní specializací dodávky střech a fasád, následně došlo k rozšíření aktivit na generální dodávky staveb. Skupina se dnes zabývá celým životním cyklem stavebních projektů od projektování a developmentu pod značkou ANTRACIT přes samotnou výstavbu až po správu a údržbu nemovitostí v rámci společnosti SK Facility. Komplexní služby povrchových úprav podlah a venkovních ploch nabízí společnost floorING a PRUNIWERK se zaměřuje na hliníkové systémy a světlíky. Skupina také dokončila několik akvizicí, mezi ně patří PREFA ONV a geodetická firma Bezecný. Do holdingu nyní patří celkem 36 firem s trvalým zastoupením v České republice a na Slovensku a s ročními tržbami 3,9 miliardy korun.   </w:t>
      </w:r>
    </w:p>
    <w:p w14:paraId="6778D2AE" w14:textId="77777777" w:rsidR="00CF2645" w:rsidRPr="00C80317" w:rsidRDefault="00CF2645" w:rsidP="00CF2645">
      <w:pPr>
        <w:pStyle w:val="Zkladntext31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21373BB3" w14:textId="77777777" w:rsidR="00CF2645" w:rsidRPr="00C80317" w:rsidRDefault="00CF2645" w:rsidP="00CF2645">
      <w:pPr>
        <w:pStyle w:val="Zkladntext31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C80317">
        <w:rPr>
          <w:rFonts w:asciiTheme="minorHAnsi" w:hAnsiTheme="minorHAnsi" w:cstheme="minorHAnsi"/>
          <w:color w:val="auto"/>
          <w:sz w:val="18"/>
          <w:szCs w:val="18"/>
        </w:rPr>
        <w:t>Skupina se soustředí na projekty pro zákazníky ze soukromého i veřejného sektoru. Mezi ty nejznámější patří například moderní sportovní hala v Ostravě-Třebovicích, Hornbach v Prešově, v Nitře a v Praze, základní škola ve Veleni, domov pro seniory v Dačicích, či Dům Ronalda McDonalda v areálu pražské Fakultní nemocnice v Motole. Další projekty realizovala také v Rakousku, Polsku, Německu, Maďarsku, Itálii, Chorvatsku a Dánsku.</w:t>
      </w:r>
    </w:p>
    <w:p w14:paraId="023AABCA" w14:textId="77777777" w:rsidR="008036E6" w:rsidRPr="00C80317" w:rsidRDefault="008036E6" w:rsidP="00CF2645">
      <w:pPr>
        <w:pStyle w:val="Zkladntext31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4E432F10" w14:textId="35C95BDE" w:rsidR="00CA6AB5" w:rsidRPr="00C80317" w:rsidRDefault="008036E6" w:rsidP="00791BE8">
      <w:pPr>
        <w:rPr>
          <w:rFonts w:cstheme="minorHAnsi"/>
        </w:rPr>
      </w:pPr>
      <w:r w:rsidRPr="00C80317">
        <w:rPr>
          <w:rFonts w:eastAsia="Times New Roman" w:cstheme="minorHAnsi"/>
          <w:b/>
          <w:bCs/>
          <w:sz w:val="18"/>
          <w:szCs w:val="18"/>
          <w:lang w:eastAsia="x-none"/>
        </w:rPr>
        <w:t xml:space="preserve">Mezinárodní stavební skupinu HSF System </w:t>
      </w:r>
      <w:r w:rsidRPr="00C80317">
        <w:rPr>
          <w:rFonts w:eastAsia="Times New Roman" w:cstheme="minorHAnsi"/>
          <w:sz w:val="18"/>
          <w:szCs w:val="18"/>
          <w:lang w:eastAsia="x-none"/>
        </w:rPr>
        <w:t xml:space="preserve">tvoří česká stavební společnost HSF System (vznikla v roce 2002) se sídlem v Ostravě a slovenská stavební společnost HSF System SK (vznikla v roce 2010) se sídlem v Žilině. Od roku 2023 je součástí holdingu PURPOSIA Group. Stavební skupina HSF System má další pobočky v Praze, Brně, Plzni, Bratislavě, Prešově a Nitře. </w:t>
      </w:r>
      <w:r w:rsidRPr="00C80317">
        <w:rPr>
          <w:rFonts w:eastAsia="Times New Roman" w:cstheme="minorHAnsi"/>
          <w:sz w:val="18"/>
          <w:szCs w:val="18"/>
          <w:lang w:eastAsia="x-none"/>
        </w:rPr>
        <w:lastRenderedPageBreak/>
        <w:t>Zaměřuje se na generální dodávky staveb a realizuje kompletní střešní a fasádní pláště moderních objektů včetně jejich rekonstrukcí. Stavební společnost HSF System získala absolutní vítězství v Národní ceně České republiky za společenskou odpovědnost a udržitelný rozvoj v kategorii Soukromý sektor za rok 2023 a je také držitelem Ceny hejtmana MS kraje za společenskou odpovědnost za rok 2022 v kategorii firem do 250 zaměstnanců. Rating Nadace pro rozvoj architektury a stavitelství RABF za roky 2019-2023 zařadil společnost HSF System a.s. na 7. místo mezi 1496 posuzovanými stavebními firmami v České republice. Společnost HSF System získala také prestižní titul Stavba roku 2020. Ředitel společnosti Jan Hasík je držitelem titulu EY Podnikatel roku 2016 a 2023 Moravskoslezského kraje.</w:t>
      </w:r>
    </w:p>
    <w:sectPr w:rsidR="00CA6AB5" w:rsidRPr="00C80317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08571" w14:textId="77777777" w:rsidR="00017471" w:rsidRDefault="00017471" w:rsidP="00011EB1">
      <w:pPr>
        <w:spacing w:after="0" w:line="240" w:lineRule="auto"/>
      </w:pPr>
      <w:r>
        <w:separator/>
      </w:r>
    </w:p>
  </w:endnote>
  <w:endnote w:type="continuationSeparator" w:id="0">
    <w:p w14:paraId="6F299F85" w14:textId="77777777" w:rsidR="00017471" w:rsidRDefault="00017471" w:rsidP="00011EB1">
      <w:pPr>
        <w:spacing w:after="0" w:line="240" w:lineRule="auto"/>
      </w:pPr>
      <w:r>
        <w:continuationSeparator/>
      </w:r>
    </w:p>
  </w:endnote>
  <w:endnote w:type="continuationNotice" w:id="1">
    <w:p w14:paraId="7CCF693C" w14:textId="77777777" w:rsidR="00017471" w:rsidRDefault="00017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A78D8FF" w14:paraId="0D934027" w14:textId="77777777" w:rsidTr="00E41167">
      <w:trPr>
        <w:trHeight w:val="300"/>
      </w:trPr>
      <w:tc>
        <w:tcPr>
          <w:tcW w:w="3020" w:type="dxa"/>
        </w:tcPr>
        <w:p w14:paraId="6B979A65" w14:textId="7114A82E" w:rsidR="4A78D8FF" w:rsidRDefault="4A78D8FF" w:rsidP="00E41167">
          <w:pPr>
            <w:pStyle w:val="Zhlav"/>
            <w:ind w:left="-115"/>
          </w:pPr>
        </w:p>
      </w:tc>
      <w:tc>
        <w:tcPr>
          <w:tcW w:w="3020" w:type="dxa"/>
        </w:tcPr>
        <w:p w14:paraId="5DA9B40E" w14:textId="5795B743" w:rsidR="4A78D8FF" w:rsidRDefault="4A78D8FF" w:rsidP="00E41167">
          <w:pPr>
            <w:pStyle w:val="Zhlav"/>
            <w:jc w:val="center"/>
          </w:pPr>
        </w:p>
      </w:tc>
      <w:tc>
        <w:tcPr>
          <w:tcW w:w="3020" w:type="dxa"/>
        </w:tcPr>
        <w:p w14:paraId="361B35EF" w14:textId="6105A283" w:rsidR="4A78D8FF" w:rsidRDefault="4A78D8FF" w:rsidP="00E41167">
          <w:pPr>
            <w:pStyle w:val="Zhlav"/>
            <w:ind w:right="-115"/>
            <w:jc w:val="right"/>
          </w:pPr>
        </w:p>
      </w:tc>
    </w:tr>
  </w:tbl>
  <w:p w14:paraId="5CD11FFF" w14:textId="2230F97A" w:rsidR="4A78D8FF" w:rsidRDefault="4A78D8FF" w:rsidP="00E411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EA87" w14:textId="77777777" w:rsidR="00017471" w:rsidRDefault="00017471" w:rsidP="00011EB1">
      <w:pPr>
        <w:spacing w:after="0" w:line="240" w:lineRule="auto"/>
      </w:pPr>
      <w:r>
        <w:separator/>
      </w:r>
    </w:p>
  </w:footnote>
  <w:footnote w:type="continuationSeparator" w:id="0">
    <w:p w14:paraId="180890DD" w14:textId="77777777" w:rsidR="00017471" w:rsidRDefault="00017471" w:rsidP="00011EB1">
      <w:pPr>
        <w:spacing w:after="0" w:line="240" w:lineRule="auto"/>
      </w:pPr>
      <w:r>
        <w:continuationSeparator/>
      </w:r>
    </w:p>
  </w:footnote>
  <w:footnote w:type="continuationNotice" w:id="1">
    <w:p w14:paraId="6B22AD63" w14:textId="77777777" w:rsidR="00017471" w:rsidRDefault="000174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21FF" w14:textId="197468EE" w:rsidR="00011EB1" w:rsidRDefault="009C750C" w:rsidP="009C750C">
    <w:pPr>
      <w:pStyle w:val="Zhlav"/>
      <w:jc w:val="center"/>
    </w:pPr>
    <w:r>
      <w:rPr>
        <w:noProof/>
      </w:rPr>
      <w:drawing>
        <wp:inline distT="0" distB="0" distL="0" distR="0" wp14:anchorId="176CA7DE" wp14:editId="618098BF">
          <wp:extent cx="781157" cy="660400"/>
          <wp:effectExtent l="0" t="0" r="6350" b="0"/>
          <wp:docPr id="187289933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899330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098" cy="706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64DA">
      <w:rPr>
        <w:noProof/>
      </w:rPr>
      <w:drawing>
        <wp:anchor distT="0" distB="0" distL="114300" distR="114300" simplePos="0" relativeHeight="251658240" behindDoc="0" locked="0" layoutInCell="1" allowOverlap="1" wp14:anchorId="6C50812B" wp14:editId="4924E7C3">
          <wp:simplePos x="0" y="0"/>
          <wp:positionH relativeFrom="margin">
            <wp:align>left</wp:align>
          </wp:positionH>
          <wp:positionV relativeFrom="margin">
            <wp:posOffset>-655320</wp:posOffset>
          </wp:positionV>
          <wp:extent cx="2140808" cy="4191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80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</w:t>
    </w:r>
    <w:r w:rsidR="00011EB1">
      <w:rPr>
        <w:noProof/>
      </w:rPr>
      <w:drawing>
        <wp:inline distT="0" distB="0" distL="0" distR="0" wp14:anchorId="0553CFD5" wp14:editId="36C1CA32">
          <wp:extent cx="1356360" cy="762000"/>
          <wp:effectExtent l="0" t="0" r="0" b="0"/>
          <wp:docPr id="1" name="Picture 1" descr="Obsah obrázku Grafika, snímek obrazovky, Písmo, design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bsah obrázku Grafika, snímek obrazovky, Písmo, design&#10;&#10;Popis byl vytvořen automaticky"/>
                  <pic:cNvPicPr>
                    <a:picLocks/>
                  </pic:cNvPicPr>
                </pic:nvPicPr>
                <pic:blipFill rotWithShape="1">
                  <a:blip r:embed="rId3"/>
                  <a:srcRect b="24951"/>
                  <a:stretch/>
                </pic:blipFill>
                <pic:spPr bwMode="auto">
                  <a:xfrm>
                    <a:off x="0" y="0"/>
                    <a:ext cx="1356958" cy="762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8529B"/>
    <w:multiLevelType w:val="multilevel"/>
    <w:tmpl w:val="BA4A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16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12"/>
    <w:rsid w:val="00006455"/>
    <w:rsid w:val="000115F0"/>
    <w:rsid w:val="00011EB1"/>
    <w:rsid w:val="00017471"/>
    <w:rsid w:val="00067B97"/>
    <w:rsid w:val="00071F65"/>
    <w:rsid w:val="00083DA2"/>
    <w:rsid w:val="00085CCB"/>
    <w:rsid w:val="000A20FE"/>
    <w:rsid w:val="000B2479"/>
    <w:rsid w:val="000C5D0B"/>
    <w:rsid w:val="000D1F30"/>
    <w:rsid w:val="000D3CCD"/>
    <w:rsid w:val="000E0261"/>
    <w:rsid w:val="000F7668"/>
    <w:rsid w:val="00105EC5"/>
    <w:rsid w:val="00107871"/>
    <w:rsid w:val="00114BE4"/>
    <w:rsid w:val="00115AF3"/>
    <w:rsid w:val="001167FD"/>
    <w:rsid w:val="0012287B"/>
    <w:rsid w:val="001348A7"/>
    <w:rsid w:val="00137777"/>
    <w:rsid w:val="00155DAD"/>
    <w:rsid w:val="00157C78"/>
    <w:rsid w:val="00166B98"/>
    <w:rsid w:val="0019423D"/>
    <w:rsid w:val="001A6D29"/>
    <w:rsid w:val="001B00D0"/>
    <w:rsid w:val="001B3CED"/>
    <w:rsid w:val="001C1432"/>
    <w:rsid w:val="001C23FE"/>
    <w:rsid w:val="001C31FF"/>
    <w:rsid w:val="001C483A"/>
    <w:rsid w:val="001C793E"/>
    <w:rsid w:val="001D3CAA"/>
    <w:rsid w:val="001D7505"/>
    <w:rsid w:val="00203005"/>
    <w:rsid w:val="00211EE4"/>
    <w:rsid w:val="0021387B"/>
    <w:rsid w:val="00217BA2"/>
    <w:rsid w:val="002211B2"/>
    <w:rsid w:val="0022395A"/>
    <w:rsid w:val="00232F4D"/>
    <w:rsid w:val="002412D9"/>
    <w:rsid w:val="00247259"/>
    <w:rsid w:val="00253D79"/>
    <w:rsid w:val="00260B8E"/>
    <w:rsid w:val="00271142"/>
    <w:rsid w:val="00272499"/>
    <w:rsid w:val="002A2C1E"/>
    <w:rsid w:val="002A52EF"/>
    <w:rsid w:val="002C20FC"/>
    <w:rsid w:val="002C242C"/>
    <w:rsid w:val="002C66CC"/>
    <w:rsid w:val="002D506C"/>
    <w:rsid w:val="002D5CEB"/>
    <w:rsid w:val="002E13C2"/>
    <w:rsid w:val="002F55E9"/>
    <w:rsid w:val="00323B46"/>
    <w:rsid w:val="00323BBF"/>
    <w:rsid w:val="00325A7E"/>
    <w:rsid w:val="00327ABB"/>
    <w:rsid w:val="00335645"/>
    <w:rsid w:val="003620E7"/>
    <w:rsid w:val="00374742"/>
    <w:rsid w:val="0037682B"/>
    <w:rsid w:val="0038572C"/>
    <w:rsid w:val="003879C9"/>
    <w:rsid w:val="00394ABE"/>
    <w:rsid w:val="003A4D7D"/>
    <w:rsid w:val="003C3E2B"/>
    <w:rsid w:val="003C58D6"/>
    <w:rsid w:val="003D3C5F"/>
    <w:rsid w:val="003E4403"/>
    <w:rsid w:val="00424592"/>
    <w:rsid w:val="0042658A"/>
    <w:rsid w:val="00440337"/>
    <w:rsid w:val="00442F4F"/>
    <w:rsid w:val="00452103"/>
    <w:rsid w:val="00452907"/>
    <w:rsid w:val="00455318"/>
    <w:rsid w:val="004575BA"/>
    <w:rsid w:val="00467971"/>
    <w:rsid w:val="00474691"/>
    <w:rsid w:val="0048300A"/>
    <w:rsid w:val="00492508"/>
    <w:rsid w:val="004951D7"/>
    <w:rsid w:val="0049786B"/>
    <w:rsid w:val="004A6CB1"/>
    <w:rsid w:val="004B13C4"/>
    <w:rsid w:val="004B3EF2"/>
    <w:rsid w:val="004B4A73"/>
    <w:rsid w:val="004B4B70"/>
    <w:rsid w:val="004B619B"/>
    <w:rsid w:val="004B7916"/>
    <w:rsid w:val="004C05CD"/>
    <w:rsid w:val="004E6624"/>
    <w:rsid w:val="004F4CC7"/>
    <w:rsid w:val="00514C98"/>
    <w:rsid w:val="00533B92"/>
    <w:rsid w:val="005343DB"/>
    <w:rsid w:val="005565C7"/>
    <w:rsid w:val="00575B63"/>
    <w:rsid w:val="005768C2"/>
    <w:rsid w:val="00577746"/>
    <w:rsid w:val="005926F4"/>
    <w:rsid w:val="00592AB5"/>
    <w:rsid w:val="005961D3"/>
    <w:rsid w:val="0059736D"/>
    <w:rsid w:val="005A18BE"/>
    <w:rsid w:val="005A45A9"/>
    <w:rsid w:val="005A5914"/>
    <w:rsid w:val="005A5ED9"/>
    <w:rsid w:val="005B1470"/>
    <w:rsid w:val="005B7675"/>
    <w:rsid w:val="005D152A"/>
    <w:rsid w:val="005D4913"/>
    <w:rsid w:val="005E21CB"/>
    <w:rsid w:val="005E7003"/>
    <w:rsid w:val="005E7550"/>
    <w:rsid w:val="005F0187"/>
    <w:rsid w:val="005F0F80"/>
    <w:rsid w:val="00602102"/>
    <w:rsid w:val="00607A53"/>
    <w:rsid w:val="0062120A"/>
    <w:rsid w:val="00625BD8"/>
    <w:rsid w:val="00631C7B"/>
    <w:rsid w:val="00632022"/>
    <w:rsid w:val="00641639"/>
    <w:rsid w:val="0065162F"/>
    <w:rsid w:val="006547C3"/>
    <w:rsid w:val="0066115F"/>
    <w:rsid w:val="00664A10"/>
    <w:rsid w:val="00675119"/>
    <w:rsid w:val="00680036"/>
    <w:rsid w:val="006816B0"/>
    <w:rsid w:val="00681D72"/>
    <w:rsid w:val="00693841"/>
    <w:rsid w:val="006A44BE"/>
    <w:rsid w:val="006A7EA5"/>
    <w:rsid w:val="006B4881"/>
    <w:rsid w:val="006C3334"/>
    <w:rsid w:val="006D61D3"/>
    <w:rsid w:val="006E4429"/>
    <w:rsid w:val="006E5206"/>
    <w:rsid w:val="006E5CBF"/>
    <w:rsid w:val="006F4CE1"/>
    <w:rsid w:val="00711A9A"/>
    <w:rsid w:val="00721D26"/>
    <w:rsid w:val="007410AA"/>
    <w:rsid w:val="0074474B"/>
    <w:rsid w:val="007521A0"/>
    <w:rsid w:val="00755C7A"/>
    <w:rsid w:val="007570B5"/>
    <w:rsid w:val="00766505"/>
    <w:rsid w:val="00774DFE"/>
    <w:rsid w:val="00784A40"/>
    <w:rsid w:val="00785E52"/>
    <w:rsid w:val="00791BE8"/>
    <w:rsid w:val="007A4DC1"/>
    <w:rsid w:val="007B273F"/>
    <w:rsid w:val="007C22FA"/>
    <w:rsid w:val="007C2A08"/>
    <w:rsid w:val="007D2989"/>
    <w:rsid w:val="007D31AF"/>
    <w:rsid w:val="007E0A14"/>
    <w:rsid w:val="007E36D2"/>
    <w:rsid w:val="007F791B"/>
    <w:rsid w:val="008036E6"/>
    <w:rsid w:val="00821B53"/>
    <w:rsid w:val="008221B1"/>
    <w:rsid w:val="008244C9"/>
    <w:rsid w:val="00882DFA"/>
    <w:rsid w:val="0088631A"/>
    <w:rsid w:val="008A369D"/>
    <w:rsid w:val="008A61FE"/>
    <w:rsid w:val="008C18A0"/>
    <w:rsid w:val="008C6249"/>
    <w:rsid w:val="008D11A8"/>
    <w:rsid w:val="00900131"/>
    <w:rsid w:val="00901488"/>
    <w:rsid w:val="009132F9"/>
    <w:rsid w:val="00914F84"/>
    <w:rsid w:val="00916453"/>
    <w:rsid w:val="00936E8F"/>
    <w:rsid w:val="0095563A"/>
    <w:rsid w:val="0096062E"/>
    <w:rsid w:val="00966C10"/>
    <w:rsid w:val="00970881"/>
    <w:rsid w:val="009809C3"/>
    <w:rsid w:val="00992270"/>
    <w:rsid w:val="00996C88"/>
    <w:rsid w:val="009B3584"/>
    <w:rsid w:val="009C41BC"/>
    <w:rsid w:val="009C750C"/>
    <w:rsid w:val="009C7C3D"/>
    <w:rsid w:val="009F4F0A"/>
    <w:rsid w:val="009F59E1"/>
    <w:rsid w:val="00A13500"/>
    <w:rsid w:val="00A21D99"/>
    <w:rsid w:val="00A2599B"/>
    <w:rsid w:val="00A63EC4"/>
    <w:rsid w:val="00A678DC"/>
    <w:rsid w:val="00A71B84"/>
    <w:rsid w:val="00A7451D"/>
    <w:rsid w:val="00AA3275"/>
    <w:rsid w:val="00AA7A4A"/>
    <w:rsid w:val="00AB3CB6"/>
    <w:rsid w:val="00AD05CF"/>
    <w:rsid w:val="00AD24EC"/>
    <w:rsid w:val="00AD6283"/>
    <w:rsid w:val="00AD7DA0"/>
    <w:rsid w:val="00AF186C"/>
    <w:rsid w:val="00B03893"/>
    <w:rsid w:val="00B04F99"/>
    <w:rsid w:val="00B07FBD"/>
    <w:rsid w:val="00B128B4"/>
    <w:rsid w:val="00B21BC0"/>
    <w:rsid w:val="00B34B1B"/>
    <w:rsid w:val="00B46371"/>
    <w:rsid w:val="00B528FB"/>
    <w:rsid w:val="00B80589"/>
    <w:rsid w:val="00B832B2"/>
    <w:rsid w:val="00BB7A69"/>
    <w:rsid w:val="00BC43C4"/>
    <w:rsid w:val="00BD2E51"/>
    <w:rsid w:val="00BD6B31"/>
    <w:rsid w:val="00BF0075"/>
    <w:rsid w:val="00BF50EA"/>
    <w:rsid w:val="00C12013"/>
    <w:rsid w:val="00C13DFE"/>
    <w:rsid w:val="00C250B4"/>
    <w:rsid w:val="00C355AB"/>
    <w:rsid w:val="00C41DAC"/>
    <w:rsid w:val="00C44175"/>
    <w:rsid w:val="00C470C6"/>
    <w:rsid w:val="00C550A3"/>
    <w:rsid w:val="00C570B8"/>
    <w:rsid w:val="00C6170B"/>
    <w:rsid w:val="00C62E4F"/>
    <w:rsid w:val="00C731BA"/>
    <w:rsid w:val="00C740C3"/>
    <w:rsid w:val="00C80317"/>
    <w:rsid w:val="00CA0FA2"/>
    <w:rsid w:val="00CA1325"/>
    <w:rsid w:val="00CA64DA"/>
    <w:rsid w:val="00CA6AB5"/>
    <w:rsid w:val="00CA7DCF"/>
    <w:rsid w:val="00CC0964"/>
    <w:rsid w:val="00CD4AB7"/>
    <w:rsid w:val="00CD6462"/>
    <w:rsid w:val="00CE6253"/>
    <w:rsid w:val="00CF2645"/>
    <w:rsid w:val="00D041F5"/>
    <w:rsid w:val="00D05B9B"/>
    <w:rsid w:val="00D27A1B"/>
    <w:rsid w:val="00D44283"/>
    <w:rsid w:val="00D4489A"/>
    <w:rsid w:val="00D56FCA"/>
    <w:rsid w:val="00D626E3"/>
    <w:rsid w:val="00D640F4"/>
    <w:rsid w:val="00D67813"/>
    <w:rsid w:val="00D71C3D"/>
    <w:rsid w:val="00D73919"/>
    <w:rsid w:val="00D833E0"/>
    <w:rsid w:val="00D8482A"/>
    <w:rsid w:val="00DA09E0"/>
    <w:rsid w:val="00DA2B9C"/>
    <w:rsid w:val="00DB5014"/>
    <w:rsid w:val="00DC44FD"/>
    <w:rsid w:val="00DD1172"/>
    <w:rsid w:val="00DD30B1"/>
    <w:rsid w:val="00DD51FF"/>
    <w:rsid w:val="00DE1E07"/>
    <w:rsid w:val="00DE473C"/>
    <w:rsid w:val="00DF298F"/>
    <w:rsid w:val="00DF585F"/>
    <w:rsid w:val="00E22758"/>
    <w:rsid w:val="00E227BC"/>
    <w:rsid w:val="00E30598"/>
    <w:rsid w:val="00E3548A"/>
    <w:rsid w:val="00E35662"/>
    <w:rsid w:val="00E37101"/>
    <w:rsid w:val="00E41167"/>
    <w:rsid w:val="00E474D7"/>
    <w:rsid w:val="00E52DCF"/>
    <w:rsid w:val="00E61512"/>
    <w:rsid w:val="00E83FB8"/>
    <w:rsid w:val="00E94C84"/>
    <w:rsid w:val="00E97797"/>
    <w:rsid w:val="00EB308F"/>
    <w:rsid w:val="00EB705A"/>
    <w:rsid w:val="00EC55E6"/>
    <w:rsid w:val="00ED1295"/>
    <w:rsid w:val="00ED30EC"/>
    <w:rsid w:val="00F02714"/>
    <w:rsid w:val="00F11F53"/>
    <w:rsid w:val="00F20657"/>
    <w:rsid w:val="00F2216E"/>
    <w:rsid w:val="00F31AF9"/>
    <w:rsid w:val="00F57132"/>
    <w:rsid w:val="00F57810"/>
    <w:rsid w:val="00F62A91"/>
    <w:rsid w:val="00F75682"/>
    <w:rsid w:val="00F83DCA"/>
    <w:rsid w:val="00F851AE"/>
    <w:rsid w:val="00F930C7"/>
    <w:rsid w:val="00FA127B"/>
    <w:rsid w:val="00FA725A"/>
    <w:rsid w:val="00FB1549"/>
    <w:rsid w:val="00FD43C1"/>
    <w:rsid w:val="00FD63E9"/>
    <w:rsid w:val="00FE5CF4"/>
    <w:rsid w:val="00FE76CC"/>
    <w:rsid w:val="0117BC1B"/>
    <w:rsid w:val="019AE3CF"/>
    <w:rsid w:val="0385E758"/>
    <w:rsid w:val="04AA17C8"/>
    <w:rsid w:val="0582EFC1"/>
    <w:rsid w:val="0DE6C122"/>
    <w:rsid w:val="0E621B52"/>
    <w:rsid w:val="11B8C87A"/>
    <w:rsid w:val="130E46A7"/>
    <w:rsid w:val="1432BB86"/>
    <w:rsid w:val="16054E72"/>
    <w:rsid w:val="1ADC4056"/>
    <w:rsid w:val="2324C023"/>
    <w:rsid w:val="24BAF276"/>
    <w:rsid w:val="264D98DB"/>
    <w:rsid w:val="26DBEA8B"/>
    <w:rsid w:val="28D912EE"/>
    <w:rsid w:val="2B36D50D"/>
    <w:rsid w:val="2CE72E18"/>
    <w:rsid w:val="2DAA98C3"/>
    <w:rsid w:val="3701F199"/>
    <w:rsid w:val="3722262D"/>
    <w:rsid w:val="3776B106"/>
    <w:rsid w:val="385C3117"/>
    <w:rsid w:val="3CDD4838"/>
    <w:rsid w:val="3FC2240E"/>
    <w:rsid w:val="40266AD3"/>
    <w:rsid w:val="416F756A"/>
    <w:rsid w:val="4A78D8FF"/>
    <w:rsid w:val="4EA50515"/>
    <w:rsid w:val="4FAC5538"/>
    <w:rsid w:val="50124121"/>
    <w:rsid w:val="52788DCC"/>
    <w:rsid w:val="557A74E2"/>
    <w:rsid w:val="58B9D3BC"/>
    <w:rsid w:val="5DE15284"/>
    <w:rsid w:val="5EF5539D"/>
    <w:rsid w:val="62773DEF"/>
    <w:rsid w:val="66AFB8AE"/>
    <w:rsid w:val="684CC7CE"/>
    <w:rsid w:val="6C15D644"/>
    <w:rsid w:val="6CCF1183"/>
    <w:rsid w:val="6D4A0235"/>
    <w:rsid w:val="6D6427D5"/>
    <w:rsid w:val="6D8FA2D6"/>
    <w:rsid w:val="6F70C807"/>
    <w:rsid w:val="6FD42BA5"/>
    <w:rsid w:val="7172E62A"/>
    <w:rsid w:val="7482EC85"/>
    <w:rsid w:val="74EEBDFF"/>
    <w:rsid w:val="75B3DD34"/>
    <w:rsid w:val="79C7B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53ADC"/>
  <w15:docId w15:val="{06F08ABC-14B3-437E-A046-205036B9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52480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A524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20657"/>
    <w:pPr>
      <w:suppressAutoHyphens w:val="0"/>
    </w:pPr>
  </w:style>
  <w:style w:type="character" w:styleId="Odkaznakoment">
    <w:name w:val="annotation reference"/>
    <w:basedOn w:val="Standardnpsmoodstavce"/>
    <w:uiPriority w:val="99"/>
    <w:semiHidden/>
    <w:unhideWhenUsed/>
    <w:rsid w:val="00F20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0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06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657"/>
    <w:rPr>
      <w:b/>
      <w:bCs/>
      <w:sz w:val="20"/>
      <w:szCs w:val="20"/>
    </w:rPr>
  </w:style>
  <w:style w:type="paragraph" w:customStyle="1" w:styleId="Zkladntext31">
    <w:name w:val="Základní text 31"/>
    <w:rsid w:val="00CF26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20" w:lineRule="exact"/>
      <w:jc w:val="both"/>
    </w:pPr>
    <w:rPr>
      <w:rFonts w:ascii="Arial" w:eastAsia="Arial Unicode MS" w:hAnsi="Arial" w:cs="Arial Unicode MS"/>
      <w:color w:val="000000"/>
      <w:lang w:eastAsia="zh-CN"/>
    </w:rPr>
  </w:style>
  <w:style w:type="character" w:customStyle="1" w:styleId="normaltextrun">
    <w:name w:val="normaltextrun"/>
    <w:basedOn w:val="Standardnpsmoodstavce"/>
    <w:rsid w:val="00CF2645"/>
  </w:style>
  <w:style w:type="paragraph" w:styleId="Zhlav">
    <w:name w:val="header"/>
    <w:basedOn w:val="Normln"/>
    <w:link w:val="ZhlavChar"/>
    <w:uiPriority w:val="99"/>
    <w:unhideWhenUsed/>
    <w:rsid w:val="0001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EB1"/>
  </w:style>
  <w:style w:type="paragraph" w:styleId="Zpat">
    <w:name w:val="footer"/>
    <w:basedOn w:val="Normln"/>
    <w:link w:val="ZpatChar"/>
    <w:uiPriority w:val="99"/>
    <w:unhideWhenUsed/>
    <w:rsid w:val="0001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EB1"/>
  </w:style>
  <w:style w:type="character" w:customStyle="1" w:styleId="eop">
    <w:name w:val="eop"/>
    <w:basedOn w:val="Standardnpsmoodstavce"/>
    <w:rsid w:val="00DD51FF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0B8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rolina.gnedin@heroandoutlaw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5A11D0BBD0B469BB3F8B568268718" ma:contentTypeVersion="20" ma:contentTypeDescription="Vytvoří nový dokument" ma:contentTypeScope="" ma:versionID="713da6f6b0858e928306d407b1f324f8">
  <xsd:schema xmlns:xsd="http://www.w3.org/2001/XMLSchema" xmlns:xs="http://www.w3.org/2001/XMLSchema" xmlns:p="http://schemas.microsoft.com/office/2006/metadata/properties" xmlns:ns2="1195d203-8ceb-41a9-a82e-540a7fe60fad" xmlns:ns3="eb9aa263-fae2-4f14-ac33-3fd304474474" targetNamespace="http://schemas.microsoft.com/office/2006/metadata/properties" ma:root="true" ma:fieldsID="0d746b081ba17ec9a0dc2d55e3cecd12" ns2:_="" ns3:_="">
    <xsd:import namespace="1195d203-8ceb-41a9-a82e-540a7fe60fad"/>
    <xsd:import namespace="eb9aa263-fae2-4f14-ac33-3fd304474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d203-8ceb-41a9-a82e-540a7fe60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32f115-5781-400a-9120-94b6e3198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aa263-fae2-4f14-ac33-3fd304474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961dca-47a3-49d2-9b29-2c5a6841d8af}" ma:internalName="TaxCatchAll" ma:showField="CatchAllData" ma:web="eb9aa263-fae2-4f14-ac33-3fd304474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71D9B-BE99-46DB-A448-0DAC7841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5d203-8ceb-41a9-a82e-540a7fe60fad"/>
    <ds:schemaRef ds:uri="eb9aa263-fae2-4f14-ac33-3fd304474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DAABD-7EED-4BC6-84FE-F0632E353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Mokrejšová</dc:creator>
  <cp:keywords/>
  <dc:description/>
  <cp:lastModifiedBy>Karolína Gnědin</cp:lastModifiedBy>
  <cp:revision>28</cp:revision>
  <dcterms:created xsi:type="dcterms:W3CDTF">2024-09-12T14:50:00Z</dcterms:created>
  <dcterms:modified xsi:type="dcterms:W3CDTF">2024-09-18T16:55:00Z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5bd59145-d5e7-4319-9954-bd6eec4a7dcb</vt:lpwstr>
  </property>
</Properties>
</file>